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84" w:rsidRPr="00501863" w:rsidRDefault="00AA3C84" w:rsidP="00501863">
      <w:pPr>
        <w:pStyle w:val="DocumentLabel"/>
        <w:rPr>
          <w:rFonts w:asciiTheme="minorHAnsi" w:hAnsiTheme="minorHAnsi"/>
          <w:b w:val="0"/>
          <w:sz w:val="24"/>
          <w:szCs w:val="22"/>
        </w:rPr>
      </w:pPr>
      <w:r w:rsidRPr="00501863">
        <w:rPr>
          <w:rFonts w:asciiTheme="minorHAnsi" w:hAnsiTheme="minorHAnsi"/>
          <w:sz w:val="24"/>
          <w:szCs w:val="22"/>
        </w:rPr>
        <w:t>BUSINESS &amp; PURCHASING ANALYST</w:t>
      </w:r>
    </w:p>
    <w:p w:rsidR="00AA3C84" w:rsidRPr="00501863" w:rsidRDefault="00AA3C84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b/>
          <w:sz w:val="22"/>
          <w:szCs w:val="22"/>
        </w:rPr>
        <w:tab/>
      </w:r>
      <w:r w:rsidR="00040887" w:rsidRPr="00501863">
        <w:rPr>
          <w:rFonts w:asciiTheme="minorHAnsi" w:hAnsiTheme="minorHAnsi"/>
          <w:sz w:val="22"/>
          <w:szCs w:val="22"/>
        </w:rPr>
        <w:t>(School District)</w:t>
      </w:r>
      <w:r w:rsidRPr="00501863">
        <w:rPr>
          <w:rFonts w:asciiTheme="minorHAnsi" w:hAnsiTheme="minorHAnsi"/>
          <w:sz w:val="22"/>
          <w:szCs w:val="22"/>
        </w:rPr>
        <w:t xml:space="preserve"> is seeking applications for a Business &amp; Purchasing Analyst in the district’s Business Office, reporting to the Director of Business &amp; Finance. </w:t>
      </w:r>
      <w:r w:rsidR="007C54C8" w:rsidRPr="00501863">
        <w:rPr>
          <w:rFonts w:asciiTheme="minorHAnsi" w:hAnsiTheme="minorHAnsi"/>
          <w:sz w:val="22"/>
          <w:szCs w:val="22"/>
        </w:rPr>
        <w:t xml:space="preserve"> Job responsibilities for this position include</w:t>
      </w:r>
      <w:r w:rsidR="00F95573" w:rsidRPr="00501863">
        <w:rPr>
          <w:rFonts w:asciiTheme="minorHAnsi" w:hAnsiTheme="minorHAnsi"/>
          <w:sz w:val="22"/>
          <w:szCs w:val="22"/>
        </w:rPr>
        <w:t xml:space="preserve">, but may not be limited to, </w:t>
      </w:r>
      <w:r w:rsidR="007C54C8" w:rsidRPr="00501863">
        <w:rPr>
          <w:rFonts w:asciiTheme="minorHAnsi" w:hAnsiTheme="minorHAnsi"/>
          <w:sz w:val="22"/>
          <w:szCs w:val="22"/>
        </w:rPr>
        <w:t>the following</w:t>
      </w:r>
      <w:r w:rsidR="00F95573" w:rsidRPr="00501863">
        <w:rPr>
          <w:rFonts w:asciiTheme="minorHAnsi" w:hAnsiTheme="minorHAnsi"/>
          <w:sz w:val="22"/>
          <w:szCs w:val="22"/>
        </w:rPr>
        <w:t xml:space="preserve"> assignments</w:t>
      </w:r>
      <w:r w:rsidR="007C54C8" w:rsidRPr="00501863">
        <w:rPr>
          <w:rFonts w:asciiTheme="minorHAnsi" w:hAnsiTheme="minorHAnsi"/>
          <w:sz w:val="22"/>
          <w:szCs w:val="22"/>
        </w:rPr>
        <w:t>:</w:t>
      </w:r>
    </w:p>
    <w:p w:rsidR="007C54C8" w:rsidRPr="00501863" w:rsidRDefault="007C54C8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</w:p>
    <w:p w:rsidR="007C54C8" w:rsidRPr="00501863" w:rsidRDefault="007C54C8" w:rsidP="00501863">
      <w:pPr>
        <w:pStyle w:val="IndentNumber"/>
        <w:ind w:left="0" w:firstLine="0"/>
        <w:rPr>
          <w:rFonts w:asciiTheme="minorHAnsi" w:hAnsiTheme="minorHAnsi"/>
          <w:sz w:val="22"/>
          <w:szCs w:val="22"/>
          <w:u w:val="single"/>
        </w:rPr>
      </w:pPr>
      <w:r w:rsidRPr="00501863">
        <w:rPr>
          <w:rFonts w:asciiTheme="minorHAnsi" w:hAnsiTheme="minorHAnsi"/>
          <w:sz w:val="22"/>
          <w:szCs w:val="22"/>
          <w:u w:val="single"/>
        </w:rPr>
        <w:t>Purchasing Functions:</w:t>
      </w:r>
    </w:p>
    <w:p w:rsidR="007C54C8" w:rsidRPr="00501863" w:rsidRDefault="007C54C8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</w:rPr>
        <w:t>Maintain an updated supplier database</w:t>
      </w:r>
      <w:r w:rsidR="00F95573" w:rsidRPr="00501863">
        <w:rPr>
          <w:rFonts w:asciiTheme="minorHAnsi" w:hAnsiTheme="minorHAnsi"/>
          <w:sz w:val="22"/>
          <w:szCs w:val="22"/>
        </w:rPr>
        <w:t>.</w:t>
      </w:r>
    </w:p>
    <w:p w:rsidR="007C54C8" w:rsidRPr="00501863" w:rsidRDefault="007C54C8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</w:rPr>
        <w:t xml:space="preserve">Provide assistance to building secretaries in preparing requisitions, as needed. </w:t>
      </w:r>
    </w:p>
    <w:p w:rsidR="007C54C8" w:rsidRPr="00501863" w:rsidRDefault="007C54C8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</w:rPr>
        <w:t xml:space="preserve">Approve purchase orders that conform to district policies and procedures. </w:t>
      </w:r>
    </w:p>
    <w:p w:rsidR="007C54C8" w:rsidRPr="00501863" w:rsidRDefault="007C54C8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</w:rPr>
        <w:t xml:space="preserve">Review invoices for authenticity and reasonableness.  Match purchase orders with invoices, verify basic order information, and confirm receipt of material/services with requesting activity. </w:t>
      </w:r>
    </w:p>
    <w:p w:rsidR="007C54C8" w:rsidRPr="00501863" w:rsidRDefault="007C54C8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</w:rPr>
        <w:t xml:space="preserve">Resolve billing discrepancies and support district-supplier issue resolution, as needed. </w:t>
      </w:r>
    </w:p>
    <w:p w:rsidR="007C54C8" w:rsidRPr="00501863" w:rsidRDefault="007C54C8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</w:rPr>
        <w:t>Enter vendor invoices against open purchase orders.  Process/prepare all Accounts Payable (A/P) checks.</w:t>
      </w:r>
    </w:p>
    <w:p w:rsidR="007C54C8" w:rsidRPr="00501863" w:rsidRDefault="007C54C8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</w:rPr>
        <w:t xml:space="preserve">Maintain records and a filing system for all A/P transactions, including 1) proper recording in the financial management system and 2) a file of all general checks issued by supplier and by fiscal year, with all  appropriate back-up and check detail.  </w:t>
      </w:r>
    </w:p>
    <w:p w:rsidR="007C54C8" w:rsidRPr="00501863" w:rsidRDefault="007C54C8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  <w:proofErr w:type="gramStart"/>
      <w:r w:rsidRPr="00501863">
        <w:rPr>
          <w:rFonts w:asciiTheme="minorHAnsi" w:hAnsiTheme="minorHAnsi"/>
          <w:sz w:val="22"/>
          <w:szCs w:val="22"/>
        </w:rPr>
        <w:t>Prepare A/P disbursement information for the Board Finance Committee review.</w:t>
      </w:r>
      <w:proofErr w:type="gramEnd"/>
    </w:p>
    <w:p w:rsidR="007C54C8" w:rsidRPr="00501863" w:rsidRDefault="007C54C8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</w:p>
    <w:p w:rsidR="007C54C8" w:rsidRPr="00501863" w:rsidRDefault="007C54C8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  <w:u w:val="single"/>
        </w:rPr>
        <w:t>Accounting &amp; Financial Management Functions</w:t>
      </w:r>
    </w:p>
    <w:p w:rsidR="007C54C8" w:rsidRPr="00501863" w:rsidRDefault="007C54C8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</w:rPr>
        <w:t>Perform checking account reconciliations</w:t>
      </w:r>
      <w:r w:rsidR="00F95573" w:rsidRPr="00501863">
        <w:rPr>
          <w:rFonts w:asciiTheme="minorHAnsi" w:hAnsiTheme="minorHAnsi"/>
          <w:sz w:val="22"/>
          <w:szCs w:val="22"/>
        </w:rPr>
        <w:t>.</w:t>
      </w:r>
    </w:p>
    <w:p w:rsidR="007C54C8" w:rsidRPr="00501863" w:rsidRDefault="007C54C8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</w:rPr>
        <w:t>Review and classify expense reports for staff and Board members.</w:t>
      </w:r>
    </w:p>
    <w:p w:rsidR="007C54C8" w:rsidRPr="00501863" w:rsidRDefault="007C54C8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</w:rPr>
        <w:t>Maintain cash receipt records for Board Treasurer's approval, and ensure proper cash handling and timely cash deposits.</w:t>
      </w:r>
    </w:p>
    <w:p w:rsidR="007C54C8" w:rsidRPr="00501863" w:rsidRDefault="007C54C8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</w:rPr>
        <w:t>Perform periodic audits of the district's activity accounts</w:t>
      </w:r>
      <w:r w:rsidR="00F95573" w:rsidRPr="00501863">
        <w:rPr>
          <w:rFonts w:asciiTheme="minorHAnsi" w:hAnsiTheme="minorHAnsi"/>
          <w:sz w:val="22"/>
          <w:szCs w:val="22"/>
        </w:rPr>
        <w:t>.</w:t>
      </w:r>
      <w:r w:rsidRPr="00501863">
        <w:rPr>
          <w:rFonts w:asciiTheme="minorHAnsi" w:hAnsiTheme="minorHAnsi"/>
          <w:sz w:val="22"/>
          <w:szCs w:val="22"/>
        </w:rPr>
        <w:t xml:space="preserve"> </w:t>
      </w:r>
    </w:p>
    <w:p w:rsidR="007C54C8" w:rsidRPr="00501863" w:rsidRDefault="007C54C8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</w:rPr>
        <w:t>Prepare district invoices (e.g. field trips, etc.) and maintain district Accounts Receivable (A/R) activity</w:t>
      </w:r>
      <w:r w:rsidR="00F95573" w:rsidRPr="00501863">
        <w:rPr>
          <w:rFonts w:asciiTheme="minorHAnsi" w:hAnsiTheme="minorHAnsi"/>
          <w:sz w:val="22"/>
          <w:szCs w:val="22"/>
        </w:rPr>
        <w:t>.</w:t>
      </w:r>
    </w:p>
    <w:p w:rsidR="007C54C8" w:rsidRPr="00501863" w:rsidRDefault="007C54C8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</w:rPr>
        <w:t>Input approved budget amounts by account</w:t>
      </w:r>
      <w:r w:rsidR="00F95573" w:rsidRPr="00501863">
        <w:rPr>
          <w:rFonts w:asciiTheme="minorHAnsi" w:hAnsiTheme="minorHAnsi"/>
          <w:sz w:val="22"/>
          <w:szCs w:val="22"/>
        </w:rPr>
        <w:t>.</w:t>
      </w:r>
      <w:r w:rsidRPr="00501863">
        <w:rPr>
          <w:rFonts w:asciiTheme="minorHAnsi" w:hAnsiTheme="minorHAnsi"/>
          <w:sz w:val="22"/>
          <w:szCs w:val="22"/>
        </w:rPr>
        <w:t xml:space="preserve"> </w:t>
      </w:r>
    </w:p>
    <w:p w:rsidR="007C54C8" w:rsidRPr="00501863" w:rsidRDefault="007C54C8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</w:rPr>
        <w:t>Assist with all grants accounting activity</w:t>
      </w:r>
      <w:r w:rsidR="00F95573" w:rsidRPr="00501863">
        <w:rPr>
          <w:rFonts w:asciiTheme="minorHAnsi" w:hAnsiTheme="minorHAnsi"/>
          <w:sz w:val="22"/>
          <w:szCs w:val="22"/>
        </w:rPr>
        <w:t>.</w:t>
      </w:r>
    </w:p>
    <w:p w:rsidR="007C54C8" w:rsidRPr="00501863" w:rsidRDefault="007C54C8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</w:rPr>
        <w:t>Assist with Food Service accounting activity</w:t>
      </w:r>
      <w:r w:rsidR="00F95573" w:rsidRPr="00501863">
        <w:rPr>
          <w:rFonts w:asciiTheme="minorHAnsi" w:hAnsiTheme="minorHAnsi"/>
          <w:sz w:val="22"/>
          <w:szCs w:val="22"/>
        </w:rPr>
        <w:t>.</w:t>
      </w:r>
    </w:p>
    <w:p w:rsidR="007C54C8" w:rsidRPr="00501863" w:rsidRDefault="007C54C8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</w:rPr>
        <w:t xml:space="preserve">Sort and classify monthly </w:t>
      </w:r>
      <w:r w:rsidR="00F95573" w:rsidRPr="00501863">
        <w:rPr>
          <w:rFonts w:asciiTheme="minorHAnsi" w:hAnsiTheme="minorHAnsi"/>
          <w:sz w:val="22"/>
          <w:szCs w:val="22"/>
        </w:rPr>
        <w:t>billing for substitute teachers.</w:t>
      </w:r>
    </w:p>
    <w:p w:rsidR="007C54C8" w:rsidRPr="00501863" w:rsidRDefault="007C54C8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</w:rPr>
        <w:t>Compile and distribute monthly telephone line activity, and process monthly phone billings.</w:t>
      </w:r>
    </w:p>
    <w:p w:rsidR="007C54C8" w:rsidRPr="00501863" w:rsidRDefault="007C54C8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</w:p>
    <w:p w:rsidR="007C54C8" w:rsidRPr="00501863" w:rsidRDefault="007C54C8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  <w:u w:val="single"/>
        </w:rPr>
        <w:t>Ancillary Duties</w:t>
      </w:r>
    </w:p>
    <w:p w:rsidR="007C54C8" w:rsidRPr="00501863" w:rsidRDefault="007C54C8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</w:rPr>
        <w:t xml:space="preserve">Assist Controller and Payroll Supervisor, as requested. </w:t>
      </w:r>
    </w:p>
    <w:p w:rsidR="007C54C8" w:rsidRPr="00501863" w:rsidRDefault="007C54C8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</w:rPr>
        <w:t xml:space="preserve">Cross training in payroll functions to ensure seamless operation in the Business Office.  </w:t>
      </w:r>
    </w:p>
    <w:p w:rsidR="007C54C8" w:rsidRPr="00501863" w:rsidRDefault="007C54C8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</w:rPr>
        <w:t xml:space="preserve">Assist with benefits administration, as required. </w:t>
      </w:r>
    </w:p>
    <w:p w:rsidR="007C54C8" w:rsidRPr="00501863" w:rsidRDefault="007C54C8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</w:rPr>
        <w:t xml:space="preserve">Assist in developing cash flow and expenditure projections. </w:t>
      </w:r>
    </w:p>
    <w:p w:rsidR="007C54C8" w:rsidRPr="00501863" w:rsidRDefault="007C54C8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</w:rPr>
        <w:t>Prepare cost analysis of district operating expenditures</w:t>
      </w:r>
    </w:p>
    <w:p w:rsidR="007C54C8" w:rsidRPr="00501863" w:rsidRDefault="007C54C8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</w:rPr>
        <w:t>Provide requested information for the annual financial audit.</w:t>
      </w:r>
    </w:p>
    <w:p w:rsidR="007C54C8" w:rsidRPr="00501863" w:rsidRDefault="007C54C8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</w:rPr>
        <w:t>Order supplies for Central Office activities.</w:t>
      </w:r>
    </w:p>
    <w:p w:rsidR="007C54C8" w:rsidRPr="00501863" w:rsidRDefault="007C54C8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</w:p>
    <w:p w:rsidR="00206661" w:rsidRPr="00501863" w:rsidRDefault="00206661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  <w:u w:val="single"/>
        </w:rPr>
        <w:lastRenderedPageBreak/>
        <w:t>Candidate Requirements</w:t>
      </w:r>
      <w:r w:rsidRPr="00501863">
        <w:rPr>
          <w:rFonts w:asciiTheme="minorHAnsi" w:hAnsiTheme="minorHAnsi"/>
          <w:sz w:val="22"/>
          <w:szCs w:val="22"/>
        </w:rPr>
        <w:t xml:space="preserve"> </w:t>
      </w:r>
    </w:p>
    <w:p w:rsidR="00206661" w:rsidRPr="00501863" w:rsidRDefault="00F95573" w:rsidP="00501863">
      <w:pPr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</w:rPr>
        <w:t xml:space="preserve">Applicants for this position must have a B.S. or B.A. degree in business or accounting, with at least three (3) years experience in Business Office operations, specifically accounting and purchasing. </w:t>
      </w:r>
    </w:p>
    <w:p w:rsidR="00206661" w:rsidRPr="00501863" w:rsidRDefault="00206661" w:rsidP="00501863">
      <w:pPr>
        <w:rPr>
          <w:rFonts w:asciiTheme="minorHAnsi" w:hAnsiTheme="minorHAnsi"/>
          <w:sz w:val="22"/>
          <w:szCs w:val="22"/>
        </w:rPr>
      </w:pPr>
    </w:p>
    <w:p w:rsidR="00F95573" w:rsidRPr="00501863" w:rsidRDefault="00F95573" w:rsidP="00501863">
      <w:pPr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</w:rPr>
        <w:t>A working knowledge of Michigan school financial guidelines and practices</w:t>
      </w:r>
      <w:r w:rsidR="00C741D0" w:rsidRPr="00501863">
        <w:rPr>
          <w:rFonts w:asciiTheme="minorHAnsi" w:hAnsiTheme="minorHAnsi"/>
          <w:sz w:val="22"/>
          <w:szCs w:val="22"/>
        </w:rPr>
        <w:t xml:space="preserve"> is essential, particularly </w:t>
      </w:r>
      <w:r w:rsidRPr="00501863">
        <w:rPr>
          <w:rFonts w:asciiTheme="minorHAnsi" w:hAnsiTheme="minorHAnsi"/>
          <w:sz w:val="22"/>
          <w:szCs w:val="22"/>
        </w:rPr>
        <w:t xml:space="preserve">in </w:t>
      </w:r>
      <w:r w:rsidR="00C741D0" w:rsidRPr="00501863">
        <w:rPr>
          <w:rFonts w:asciiTheme="minorHAnsi" w:hAnsiTheme="minorHAnsi"/>
          <w:sz w:val="22"/>
          <w:szCs w:val="22"/>
        </w:rPr>
        <w:t xml:space="preserve">the </w:t>
      </w:r>
      <w:r w:rsidRPr="00501863">
        <w:rPr>
          <w:rFonts w:asciiTheme="minorHAnsi" w:hAnsiTheme="minorHAnsi"/>
          <w:sz w:val="22"/>
          <w:szCs w:val="22"/>
        </w:rPr>
        <w:t xml:space="preserve">areas of accounting, purchasing, auditing and internal control, and </w:t>
      </w:r>
      <w:r w:rsidR="00206661" w:rsidRPr="00501863">
        <w:rPr>
          <w:rFonts w:asciiTheme="minorHAnsi" w:hAnsiTheme="minorHAnsi"/>
          <w:sz w:val="22"/>
          <w:szCs w:val="22"/>
        </w:rPr>
        <w:t>Department of Education</w:t>
      </w:r>
      <w:r w:rsidRPr="00501863">
        <w:rPr>
          <w:rFonts w:asciiTheme="minorHAnsi" w:hAnsiTheme="minorHAnsi"/>
          <w:sz w:val="22"/>
          <w:szCs w:val="22"/>
        </w:rPr>
        <w:t xml:space="preserve"> </w:t>
      </w:r>
      <w:r w:rsidR="00206661" w:rsidRPr="00501863">
        <w:rPr>
          <w:rFonts w:asciiTheme="minorHAnsi" w:hAnsiTheme="minorHAnsi"/>
          <w:sz w:val="22"/>
          <w:szCs w:val="22"/>
        </w:rPr>
        <w:t>reporting</w:t>
      </w:r>
      <w:r w:rsidR="00C741D0" w:rsidRPr="00501863">
        <w:rPr>
          <w:rFonts w:asciiTheme="minorHAnsi" w:hAnsiTheme="minorHAnsi"/>
          <w:sz w:val="22"/>
          <w:szCs w:val="22"/>
        </w:rPr>
        <w:t xml:space="preserve">.  </w:t>
      </w:r>
      <w:r w:rsidRPr="00501863">
        <w:rPr>
          <w:rFonts w:asciiTheme="minorHAnsi" w:hAnsiTheme="minorHAnsi"/>
          <w:sz w:val="22"/>
          <w:szCs w:val="22"/>
        </w:rPr>
        <w:t xml:space="preserve">Background in payroll and benefits administration is also highly desirable.  </w:t>
      </w:r>
    </w:p>
    <w:p w:rsidR="007C54C8" w:rsidRPr="00501863" w:rsidRDefault="007C54C8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</w:p>
    <w:p w:rsidR="00F95573" w:rsidRPr="00501863" w:rsidRDefault="00F95573" w:rsidP="00501863">
      <w:pPr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</w:rPr>
        <w:t xml:space="preserve">Applicants should </w:t>
      </w:r>
      <w:r w:rsidR="00C741D0" w:rsidRPr="00501863">
        <w:rPr>
          <w:rFonts w:asciiTheme="minorHAnsi" w:hAnsiTheme="minorHAnsi"/>
          <w:sz w:val="22"/>
          <w:szCs w:val="22"/>
        </w:rPr>
        <w:t>h</w:t>
      </w:r>
      <w:r w:rsidRPr="00501863">
        <w:rPr>
          <w:rFonts w:asciiTheme="minorHAnsi" w:hAnsiTheme="minorHAnsi"/>
          <w:sz w:val="22"/>
          <w:szCs w:val="22"/>
        </w:rPr>
        <w:t xml:space="preserve">ave demonstrated proficiency in Microsoft Office (Word, Excel and </w:t>
      </w:r>
      <w:proofErr w:type="spellStart"/>
      <w:r w:rsidRPr="00501863">
        <w:rPr>
          <w:rFonts w:asciiTheme="minorHAnsi" w:hAnsiTheme="minorHAnsi"/>
          <w:sz w:val="22"/>
          <w:szCs w:val="22"/>
        </w:rPr>
        <w:t>Powerpoint</w:t>
      </w:r>
      <w:proofErr w:type="spellEnd"/>
      <w:r w:rsidRPr="00501863">
        <w:rPr>
          <w:rFonts w:asciiTheme="minorHAnsi" w:hAnsiTheme="minorHAnsi"/>
          <w:sz w:val="22"/>
          <w:szCs w:val="22"/>
        </w:rPr>
        <w:t xml:space="preserve">).  Knowledge of </w:t>
      </w:r>
      <w:proofErr w:type="spellStart"/>
      <w:r w:rsidRPr="00501863">
        <w:rPr>
          <w:rFonts w:asciiTheme="minorHAnsi" w:hAnsiTheme="minorHAnsi"/>
          <w:sz w:val="22"/>
          <w:szCs w:val="22"/>
        </w:rPr>
        <w:t>Sungard</w:t>
      </w:r>
      <w:proofErr w:type="spellEnd"/>
      <w:r w:rsidRPr="0050186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01863">
        <w:rPr>
          <w:rFonts w:asciiTheme="minorHAnsi" w:hAnsiTheme="minorHAnsi"/>
          <w:sz w:val="22"/>
          <w:szCs w:val="22"/>
        </w:rPr>
        <w:t>Pentamation</w:t>
      </w:r>
      <w:proofErr w:type="spellEnd"/>
      <w:r w:rsidRPr="00501863">
        <w:rPr>
          <w:rFonts w:asciiTheme="minorHAnsi" w:hAnsiTheme="minorHAnsi"/>
          <w:sz w:val="22"/>
          <w:szCs w:val="22"/>
        </w:rPr>
        <w:t xml:space="preserve"> financial management software is preferred.</w:t>
      </w:r>
    </w:p>
    <w:p w:rsidR="00F95573" w:rsidRPr="00501863" w:rsidRDefault="00F95573" w:rsidP="00501863">
      <w:pPr>
        <w:rPr>
          <w:rFonts w:asciiTheme="minorHAnsi" w:hAnsiTheme="minorHAnsi"/>
          <w:sz w:val="22"/>
          <w:szCs w:val="22"/>
        </w:rPr>
      </w:pPr>
    </w:p>
    <w:p w:rsidR="00F95573" w:rsidRPr="00501863" w:rsidRDefault="00F95573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</w:rPr>
        <w:t>Ability to support ancillary department functions, such as payroll, benefits administration, cash management, and general ledger maintenance.</w:t>
      </w:r>
    </w:p>
    <w:p w:rsidR="00F95573" w:rsidRPr="00501863" w:rsidRDefault="00F95573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</w:p>
    <w:p w:rsidR="00F95573" w:rsidRPr="00501863" w:rsidRDefault="00F95573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  <w:proofErr w:type="gramStart"/>
      <w:r w:rsidRPr="00501863">
        <w:rPr>
          <w:rFonts w:asciiTheme="minorHAnsi" w:hAnsiTheme="minorHAnsi"/>
          <w:sz w:val="22"/>
          <w:szCs w:val="22"/>
        </w:rPr>
        <w:t>Demonstrated verbal and written communication skills to work effectively with other department and staff members.</w:t>
      </w:r>
      <w:proofErr w:type="gramEnd"/>
      <w:r w:rsidRPr="00501863">
        <w:rPr>
          <w:rFonts w:asciiTheme="minorHAnsi" w:hAnsiTheme="minorHAnsi"/>
          <w:sz w:val="22"/>
          <w:szCs w:val="22"/>
        </w:rPr>
        <w:t xml:space="preserve">  </w:t>
      </w:r>
    </w:p>
    <w:p w:rsidR="00F95573" w:rsidRPr="00501863" w:rsidRDefault="00F95573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</w:p>
    <w:p w:rsidR="007C54C8" w:rsidRPr="00501863" w:rsidRDefault="00F95573" w:rsidP="00501863">
      <w:pPr>
        <w:pStyle w:val="IndentNumber"/>
        <w:ind w:left="0" w:firstLine="0"/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</w:rPr>
        <w:t xml:space="preserve"> </w:t>
      </w:r>
    </w:p>
    <w:p w:rsidR="00206661" w:rsidRPr="00501863" w:rsidRDefault="00206661" w:rsidP="00501863">
      <w:pPr>
        <w:pStyle w:val="Bodytext"/>
        <w:jc w:val="left"/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</w:rPr>
        <w:t>The successful applicant shall be appointed by the Board of Education upon recommendation of the Director of Business &amp; Finance.  Terms of employment are in accordance with the Master Agreement covering this position and/or as established by the Board of Education.</w:t>
      </w:r>
    </w:p>
    <w:p w:rsidR="005821C1" w:rsidRPr="00501863" w:rsidRDefault="005821C1" w:rsidP="00501863">
      <w:pPr>
        <w:rPr>
          <w:rFonts w:asciiTheme="minorHAnsi" w:hAnsiTheme="minorHAnsi"/>
          <w:sz w:val="22"/>
          <w:szCs w:val="22"/>
        </w:rPr>
      </w:pPr>
    </w:p>
    <w:p w:rsidR="00B85486" w:rsidRPr="00501863" w:rsidRDefault="00017143" w:rsidP="00501863">
      <w:pPr>
        <w:pStyle w:val="Bodytext"/>
        <w:jc w:val="left"/>
        <w:rPr>
          <w:rFonts w:asciiTheme="minorHAnsi" w:hAnsiTheme="minorHAnsi"/>
          <w:sz w:val="22"/>
          <w:szCs w:val="22"/>
        </w:rPr>
      </w:pPr>
      <w:r w:rsidRPr="00501863">
        <w:rPr>
          <w:rFonts w:asciiTheme="minorHAnsi" w:hAnsiTheme="minorHAnsi"/>
          <w:sz w:val="22"/>
          <w:szCs w:val="22"/>
        </w:rPr>
        <w:t xml:space="preserve">Resumes and applications available in the </w:t>
      </w:r>
      <w:r w:rsidR="006E30FD" w:rsidRPr="00501863">
        <w:rPr>
          <w:rFonts w:asciiTheme="minorHAnsi" w:hAnsiTheme="minorHAnsi"/>
          <w:sz w:val="22"/>
          <w:szCs w:val="22"/>
        </w:rPr>
        <w:t xml:space="preserve">Superintendent’s Office by </w:t>
      </w:r>
      <w:r w:rsidR="001B7442" w:rsidRPr="00501863">
        <w:rPr>
          <w:rFonts w:asciiTheme="minorHAnsi" w:hAnsiTheme="minorHAnsi"/>
          <w:sz w:val="22"/>
          <w:szCs w:val="22"/>
        </w:rPr>
        <w:t>(Date)</w:t>
      </w:r>
      <w:r w:rsidRPr="00501863">
        <w:rPr>
          <w:rFonts w:asciiTheme="minorHAnsi" w:hAnsiTheme="minorHAnsi"/>
          <w:sz w:val="22"/>
          <w:szCs w:val="22"/>
        </w:rPr>
        <w:t xml:space="preserve"> at </w:t>
      </w:r>
      <w:r w:rsidR="001B7442" w:rsidRPr="00501863">
        <w:rPr>
          <w:rFonts w:asciiTheme="minorHAnsi" w:hAnsiTheme="minorHAnsi"/>
          <w:sz w:val="22"/>
          <w:szCs w:val="22"/>
        </w:rPr>
        <w:t>(time)</w:t>
      </w:r>
      <w:r w:rsidRPr="00501863">
        <w:rPr>
          <w:rFonts w:asciiTheme="minorHAnsi" w:hAnsiTheme="minorHAnsi"/>
          <w:sz w:val="22"/>
          <w:szCs w:val="22"/>
        </w:rPr>
        <w:t xml:space="preserve"> will be considered.</w:t>
      </w:r>
      <w:r w:rsidR="006E30FD" w:rsidRPr="00501863">
        <w:rPr>
          <w:rFonts w:asciiTheme="minorHAnsi" w:hAnsiTheme="minorHAnsi"/>
          <w:sz w:val="22"/>
          <w:szCs w:val="22"/>
        </w:rPr>
        <w:t xml:space="preserve">  </w:t>
      </w:r>
      <w:r w:rsidR="00150FCD" w:rsidRPr="00501863">
        <w:rPr>
          <w:rFonts w:asciiTheme="minorHAnsi" w:hAnsiTheme="minorHAnsi"/>
          <w:sz w:val="22"/>
          <w:szCs w:val="22"/>
        </w:rPr>
        <w:t>Resumes should be mailed to the attention of:</w:t>
      </w:r>
    </w:p>
    <w:p w:rsidR="00150FCD" w:rsidRPr="00501863" w:rsidRDefault="00150FCD" w:rsidP="00501863">
      <w:pPr>
        <w:pStyle w:val="Bodytex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150FCD" w:rsidRPr="00501863" w:rsidSect="00501863">
      <w:headerReference w:type="default" r:id="rId8"/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634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70" w:rsidRDefault="000F6570">
      <w:r>
        <w:separator/>
      </w:r>
    </w:p>
  </w:endnote>
  <w:endnote w:type="continuationSeparator" w:id="0">
    <w:p w:rsidR="000F6570" w:rsidRDefault="000F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4D"/>
    <w:family w:val="auto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D" w:rsidRDefault="006E30FD">
    <w:pPr>
      <w:pStyle w:val="Footer"/>
      <w:tabs>
        <w:tab w:val="clear" w:pos="4320"/>
      </w:tabs>
      <w:rPr>
        <w:rFonts w:ascii="Times" w:hAnsi="Times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70" w:rsidRDefault="000F6570">
      <w:r>
        <w:separator/>
      </w:r>
    </w:p>
  </w:footnote>
  <w:footnote w:type="continuationSeparator" w:id="0">
    <w:p w:rsidR="000F6570" w:rsidRDefault="000F6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D" w:rsidRPr="008A6F56" w:rsidRDefault="006E30FD" w:rsidP="00176E5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600"/>
    <w:multiLevelType w:val="hybridMultilevel"/>
    <w:tmpl w:val="326824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7C4EC2"/>
    <w:multiLevelType w:val="multilevel"/>
    <w:tmpl w:val="4B8E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923C66"/>
    <w:multiLevelType w:val="hybridMultilevel"/>
    <w:tmpl w:val="BF361EB8"/>
    <w:lvl w:ilvl="0" w:tplc="03F6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FA6229"/>
    <w:multiLevelType w:val="hybridMultilevel"/>
    <w:tmpl w:val="265E675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695ECF"/>
    <w:multiLevelType w:val="multilevel"/>
    <w:tmpl w:val="0B12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C1B20"/>
    <w:multiLevelType w:val="multilevel"/>
    <w:tmpl w:val="BF361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9039D8"/>
    <w:multiLevelType w:val="hybridMultilevel"/>
    <w:tmpl w:val="714A9B6A"/>
    <w:lvl w:ilvl="0" w:tplc="B4500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9622FD"/>
    <w:multiLevelType w:val="hybridMultilevel"/>
    <w:tmpl w:val="0B12F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2D37C8"/>
    <w:multiLevelType w:val="hybridMultilevel"/>
    <w:tmpl w:val="4B8EE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356F3C"/>
    <w:multiLevelType w:val="hybridMultilevel"/>
    <w:tmpl w:val="F8AEBCF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C4A75C0"/>
    <w:multiLevelType w:val="hybridMultilevel"/>
    <w:tmpl w:val="0DA49998"/>
    <w:lvl w:ilvl="0" w:tplc="19902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9F"/>
    <w:rsid w:val="00017143"/>
    <w:rsid w:val="00040887"/>
    <w:rsid w:val="00070368"/>
    <w:rsid w:val="00093743"/>
    <w:rsid w:val="000D3843"/>
    <w:rsid w:val="000D5197"/>
    <w:rsid w:val="000F6570"/>
    <w:rsid w:val="00121940"/>
    <w:rsid w:val="00150FCD"/>
    <w:rsid w:val="00176E5F"/>
    <w:rsid w:val="001B7442"/>
    <w:rsid w:val="00206661"/>
    <w:rsid w:val="00245E94"/>
    <w:rsid w:val="00274041"/>
    <w:rsid w:val="00376531"/>
    <w:rsid w:val="00391660"/>
    <w:rsid w:val="003F3DA5"/>
    <w:rsid w:val="004C187F"/>
    <w:rsid w:val="004C6244"/>
    <w:rsid w:val="00501863"/>
    <w:rsid w:val="00523BFE"/>
    <w:rsid w:val="005321AB"/>
    <w:rsid w:val="005821C1"/>
    <w:rsid w:val="00693407"/>
    <w:rsid w:val="006B5396"/>
    <w:rsid w:val="006D049F"/>
    <w:rsid w:val="006D3163"/>
    <w:rsid w:val="006E30FD"/>
    <w:rsid w:val="007558D3"/>
    <w:rsid w:val="007C54C8"/>
    <w:rsid w:val="00814B3F"/>
    <w:rsid w:val="0085533F"/>
    <w:rsid w:val="008A6194"/>
    <w:rsid w:val="008A6F56"/>
    <w:rsid w:val="008D216A"/>
    <w:rsid w:val="00914055"/>
    <w:rsid w:val="009214F2"/>
    <w:rsid w:val="009568BD"/>
    <w:rsid w:val="00965DF2"/>
    <w:rsid w:val="00994E1E"/>
    <w:rsid w:val="00996A82"/>
    <w:rsid w:val="009D5342"/>
    <w:rsid w:val="00A420E1"/>
    <w:rsid w:val="00A820E5"/>
    <w:rsid w:val="00AA3C84"/>
    <w:rsid w:val="00AE54D4"/>
    <w:rsid w:val="00B55D87"/>
    <w:rsid w:val="00B730DD"/>
    <w:rsid w:val="00B75DEE"/>
    <w:rsid w:val="00B85486"/>
    <w:rsid w:val="00BF2192"/>
    <w:rsid w:val="00BF279F"/>
    <w:rsid w:val="00C1763A"/>
    <w:rsid w:val="00C741D0"/>
    <w:rsid w:val="00CF4BC6"/>
    <w:rsid w:val="00D12075"/>
    <w:rsid w:val="00D96D18"/>
    <w:rsid w:val="00E07B8A"/>
    <w:rsid w:val="00E16547"/>
    <w:rsid w:val="00E33842"/>
    <w:rsid w:val="00E52D13"/>
    <w:rsid w:val="00E63923"/>
    <w:rsid w:val="00ED2747"/>
    <w:rsid w:val="00F0168C"/>
    <w:rsid w:val="00F224C6"/>
    <w:rsid w:val="00F43DAC"/>
    <w:rsid w:val="00F52C4E"/>
    <w:rsid w:val="00F95573"/>
    <w:rsid w:val="00F963A0"/>
    <w:rsid w:val="00FC1BA5"/>
    <w:rsid w:val="00FD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4C187F"/>
    <w:pPr>
      <w:keepNext/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  <w:jc w:val="both"/>
    </w:pPr>
    <w:rPr>
      <w:rFonts w:ascii="Bookman" w:hAnsi="Bookman"/>
    </w:rPr>
  </w:style>
  <w:style w:type="paragraph" w:customStyle="1" w:styleId="Subhead1">
    <w:name w:val="Subhead 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Times" w:hAnsi="Times"/>
      <w:b/>
      <w:sz w:val="36"/>
    </w:rPr>
  </w:style>
  <w:style w:type="paragraph" w:customStyle="1" w:styleId="FileName">
    <w:name w:val="File Name"/>
    <w:basedOn w:val="Normal"/>
    <w:pPr>
      <w:tabs>
        <w:tab w:val="left" w:pos="6480"/>
      </w:tabs>
      <w:spacing w:line="280" w:lineRule="atLeast"/>
      <w:ind w:left="180"/>
      <w:jc w:val="right"/>
    </w:pPr>
    <w:rPr>
      <w:rFonts w:ascii="Bookman" w:hAnsi="Bookman"/>
      <w:b/>
      <w:u w:val="single"/>
    </w:rPr>
  </w:style>
  <w:style w:type="paragraph" w:styleId="Title">
    <w:name w:val="Title"/>
    <w:basedOn w:val="Normal"/>
    <w:qFormat/>
    <w:pPr>
      <w:tabs>
        <w:tab w:val="left" w:pos="6480"/>
      </w:tabs>
      <w:spacing w:line="300" w:lineRule="atLeast"/>
      <w:ind w:left="180"/>
      <w:jc w:val="center"/>
    </w:pPr>
    <w:rPr>
      <w:rFonts w:ascii="Times" w:hAnsi="Times"/>
      <w:b/>
      <w:caps/>
      <w:u w:val="single"/>
    </w:rPr>
  </w:style>
  <w:style w:type="paragraph" w:customStyle="1" w:styleId="Reference">
    <w:name w:val="Reference"/>
    <w:basedOn w:val="Normal"/>
    <w:pPr>
      <w:tabs>
        <w:tab w:val="left" w:pos="6480"/>
      </w:tabs>
      <w:spacing w:line="300" w:lineRule="atLeast"/>
      <w:ind w:left="1440" w:hanging="1440"/>
    </w:pPr>
    <w:rPr>
      <w:rFonts w:ascii="Times" w:hAnsi="Times"/>
    </w:rPr>
  </w:style>
  <w:style w:type="paragraph" w:customStyle="1" w:styleId="PageNumber1">
    <w:name w:val="Page Number1"/>
    <w:basedOn w:val="Normal"/>
    <w:pPr>
      <w:spacing w:line="300" w:lineRule="atLeast"/>
      <w:ind w:left="7920"/>
    </w:pPr>
    <w:rPr>
      <w:rFonts w:ascii="Times" w:hAnsi="Times"/>
      <w:sz w:val="20"/>
    </w:rPr>
  </w:style>
  <w:style w:type="paragraph" w:customStyle="1" w:styleId="IndentNumber">
    <w:name w:val="Indent Number"/>
    <w:basedOn w:val="Bodytext"/>
    <w:pPr>
      <w:tabs>
        <w:tab w:val="clear" w:pos="720"/>
        <w:tab w:val="clear" w:pos="9360"/>
        <w:tab w:val="clear" w:pos="10080"/>
      </w:tabs>
      <w:ind w:left="360" w:hanging="360"/>
    </w:pPr>
  </w:style>
  <w:style w:type="paragraph" w:customStyle="1" w:styleId="LetterIndent">
    <w:name w:val="Letter Indent"/>
    <w:basedOn w:val="IndentNumber"/>
    <w:pPr>
      <w:ind w:left="900"/>
    </w:pPr>
  </w:style>
  <w:style w:type="paragraph" w:customStyle="1" w:styleId="2ndNOIndent">
    <w:name w:val="2nd NO. Indent"/>
    <w:basedOn w:val="IndentNumber"/>
    <w:pPr>
      <w:ind w:left="1020" w:hanging="4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ocumentLabel">
    <w:name w:val="Document Label"/>
    <w:next w:val="Normal"/>
    <w:rsid w:val="00AA3C84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4C187F"/>
    <w:pPr>
      <w:keepNext/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00" w:lineRule="atLeast"/>
      <w:jc w:val="both"/>
    </w:pPr>
    <w:rPr>
      <w:rFonts w:ascii="Bookman" w:hAnsi="Bookman"/>
    </w:rPr>
  </w:style>
  <w:style w:type="paragraph" w:customStyle="1" w:styleId="Subhead1">
    <w:name w:val="Subhead 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rFonts w:ascii="Times" w:hAnsi="Times"/>
      <w:b/>
      <w:sz w:val="36"/>
    </w:rPr>
  </w:style>
  <w:style w:type="paragraph" w:customStyle="1" w:styleId="FileName">
    <w:name w:val="File Name"/>
    <w:basedOn w:val="Normal"/>
    <w:pPr>
      <w:tabs>
        <w:tab w:val="left" w:pos="6480"/>
      </w:tabs>
      <w:spacing w:line="280" w:lineRule="atLeast"/>
      <w:ind w:left="180"/>
      <w:jc w:val="right"/>
    </w:pPr>
    <w:rPr>
      <w:rFonts w:ascii="Bookman" w:hAnsi="Bookman"/>
      <w:b/>
      <w:u w:val="single"/>
    </w:rPr>
  </w:style>
  <w:style w:type="paragraph" w:styleId="Title">
    <w:name w:val="Title"/>
    <w:basedOn w:val="Normal"/>
    <w:qFormat/>
    <w:pPr>
      <w:tabs>
        <w:tab w:val="left" w:pos="6480"/>
      </w:tabs>
      <w:spacing w:line="300" w:lineRule="atLeast"/>
      <w:ind w:left="180"/>
      <w:jc w:val="center"/>
    </w:pPr>
    <w:rPr>
      <w:rFonts w:ascii="Times" w:hAnsi="Times"/>
      <w:b/>
      <w:caps/>
      <w:u w:val="single"/>
    </w:rPr>
  </w:style>
  <w:style w:type="paragraph" w:customStyle="1" w:styleId="Reference">
    <w:name w:val="Reference"/>
    <w:basedOn w:val="Normal"/>
    <w:pPr>
      <w:tabs>
        <w:tab w:val="left" w:pos="6480"/>
      </w:tabs>
      <w:spacing w:line="300" w:lineRule="atLeast"/>
      <w:ind w:left="1440" w:hanging="1440"/>
    </w:pPr>
    <w:rPr>
      <w:rFonts w:ascii="Times" w:hAnsi="Times"/>
    </w:rPr>
  </w:style>
  <w:style w:type="paragraph" w:customStyle="1" w:styleId="PageNumber1">
    <w:name w:val="Page Number1"/>
    <w:basedOn w:val="Normal"/>
    <w:pPr>
      <w:spacing w:line="300" w:lineRule="atLeast"/>
      <w:ind w:left="7920"/>
    </w:pPr>
    <w:rPr>
      <w:rFonts w:ascii="Times" w:hAnsi="Times"/>
      <w:sz w:val="20"/>
    </w:rPr>
  </w:style>
  <w:style w:type="paragraph" w:customStyle="1" w:styleId="IndentNumber">
    <w:name w:val="Indent Number"/>
    <w:basedOn w:val="Bodytext"/>
    <w:pPr>
      <w:tabs>
        <w:tab w:val="clear" w:pos="720"/>
        <w:tab w:val="clear" w:pos="9360"/>
        <w:tab w:val="clear" w:pos="10080"/>
      </w:tabs>
      <w:ind w:left="360" w:hanging="360"/>
    </w:pPr>
  </w:style>
  <w:style w:type="paragraph" w:customStyle="1" w:styleId="LetterIndent">
    <w:name w:val="Letter Indent"/>
    <w:basedOn w:val="IndentNumber"/>
    <w:pPr>
      <w:ind w:left="900"/>
    </w:pPr>
  </w:style>
  <w:style w:type="paragraph" w:customStyle="1" w:styleId="2ndNOIndent">
    <w:name w:val="2nd NO. Indent"/>
    <w:basedOn w:val="IndentNumber"/>
    <w:pPr>
      <w:ind w:left="1020" w:hanging="4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ocumentLabel">
    <w:name w:val="Document Label"/>
    <w:next w:val="Normal"/>
    <w:rsid w:val="00AA3C84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File:     GDAB-R</vt:lpstr>
    </vt:vector>
  </TitlesOfParts>
  <Company>Monroe, MI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     GDAB-R</dc:title>
  <dc:creator>Jefferson Public Schools</dc:creator>
  <cp:lastModifiedBy>Pat Korloch</cp:lastModifiedBy>
  <cp:revision>2</cp:revision>
  <cp:lastPrinted>2008-04-25T14:57:00Z</cp:lastPrinted>
  <dcterms:created xsi:type="dcterms:W3CDTF">2014-12-16T19:36:00Z</dcterms:created>
  <dcterms:modified xsi:type="dcterms:W3CDTF">2014-12-16T19:36:00Z</dcterms:modified>
</cp:coreProperties>
</file>